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7D" w:rsidRDefault="00C36E7D"/>
    <w:p w:rsidR="00CC4032" w:rsidRDefault="00CC4032"/>
    <w:p w:rsidR="00CC4032" w:rsidRPr="00CC4032" w:rsidRDefault="00CC4032">
      <w:pPr>
        <w:rPr>
          <w:b/>
          <w:i/>
          <w:sz w:val="28"/>
          <w:szCs w:val="28"/>
        </w:rPr>
      </w:pPr>
    </w:p>
    <w:p w:rsidR="00CC4032" w:rsidRPr="00CC4032" w:rsidRDefault="00CC4032" w:rsidP="003069FD">
      <w:pPr>
        <w:jc w:val="both"/>
        <w:rPr>
          <w:sz w:val="28"/>
          <w:szCs w:val="28"/>
        </w:rPr>
      </w:pPr>
      <w:r w:rsidRPr="00CC4032">
        <w:rPr>
          <w:sz w:val="28"/>
          <w:szCs w:val="28"/>
        </w:rPr>
        <w:tab/>
        <w:t>В соответствии с пунктом 24 Постановления Правительства РФ от 5 июля 2013 года № 570 «</w:t>
      </w:r>
      <w:r>
        <w:rPr>
          <w:sz w:val="28"/>
          <w:szCs w:val="28"/>
        </w:rPr>
        <w:t xml:space="preserve">О </w:t>
      </w:r>
      <w:r w:rsidRPr="00CC4032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CC4032">
        <w:rPr>
          <w:sz w:val="28"/>
          <w:szCs w:val="28"/>
        </w:rPr>
        <w:t>андартах раскрытия информации</w:t>
      </w:r>
      <w:r>
        <w:rPr>
          <w:sz w:val="28"/>
          <w:szCs w:val="28"/>
        </w:rPr>
        <w:t xml:space="preserve"> теплоснабжающими организациями</w:t>
      </w:r>
      <w:r w:rsidRPr="00CC4032">
        <w:rPr>
          <w:sz w:val="28"/>
          <w:szCs w:val="28"/>
        </w:rPr>
        <w:t xml:space="preserve"> теплосетевыми организациями и органами регулирования» АО «Реммаш» осуществляет поставку тепловой энергии и теплоносителя по договору № 307</w:t>
      </w:r>
      <w:r w:rsidR="006843CF">
        <w:rPr>
          <w:sz w:val="28"/>
          <w:szCs w:val="28"/>
        </w:rPr>
        <w:t>/</w:t>
      </w:r>
      <w:r w:rsidRPr="00CC4032">
        <w:rPr>
          <w:sz w:val="28"/>
          <w:szCs w:val="28"/>
        </w:rPr>
        <w:t xml:space="preserve">2277-Д от 21.02.2017 г., срок действия </w:t>
      </w:r>
      <w:bookmarkStart w:id="0" w:name="_GoBack"/>
      <w:bookmarkEnd w:id="0"/>
      <w:r w:rsidRPr="00CC4032">
        <w:rPr>
          <w:sz w:val="28"/>
          <w:szCs w:val="28"/>
        </w:rPr>
        <w:t>договора с 01.01.2017 г. по 31.12.2017 г</w:t>
      </w:r>
    </w:p>
    <w:sectPr w:rsidR="00CC4032" w:rsidRPr="00CC4032" w:rsidSect="00D039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32"/>
    <w:rsid w:val="003069FD"/>
    <w:rsid w:val="006843CF"/>
    <w:rsid w:val="00C36E7D"/>
    <w:rsid w:val="00CC4032"/>
    <w:rsid w:val="00D0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EFE51-735B-4359-A9E9-96C1884D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А. Исакова</dc:creator>
  <cp:keywords/>
  <dc:description/>
  <cp:lastModifiedBy>Нина А. Исакова</cp:lastModifiedBy>
  <cp:revision>3</cp:revision>
  <dcterms:created xsi:type="dcterms:W3CDTF">2017-02-28T11:51:00Z</dcterms:created>
  <dcterms:modified xsi:type="dcterms:W3CDTF">2017-02-28T12:04:00Z</dcterms:modified>
</cp:coreProperties>
</file>